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6DB64" w14:textId="77777777" w:rsidR="00E372F9" w:rsidRPr="00733E46" w:rsidRDefault="00E372F9" w:rsidP="00733E46">
      <w:pPr>
        <w:autoSpaceDE w:val="0"/>
        <w:autoSpaceDN w:val="0"/>
        <w:adjustRightInd w:val="0"/>
        <w:spacing w:after="0" w:line="270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72B4579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  <w:t xml:space="preserve"> МИНИСТЕРСТВО ОБРАЗОВАНИЯ, КУЛЬТУРЫ И ИССЛЕДОВАНИЙ </w:t>
      </w:r>
    </w:p>
    <w:p w14:paraId="42150AFF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ru-RU" w:bidi="ar-YE"/>
        </w:rPr>
      </w:pPr>
      <w:r w:rsidRPr="00733E46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val="ro-RO"/>
        </w:rPr>
        <w:t>РЕСПУБЛИКИ МОЛДОВА</w:t>
      </w:r>
    </w:p>
    <w:p w14:paraId="3C53C2E3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46847AB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550581C" w14:textId="77777777" w:rsidR="00E372F9" w:rsidRPr="00733E46" w:rsidRDefault="00E372F9" w:rsidP="00733E46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6510475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D24F7FC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E4A6593" w14:textId="77777777" w:rsidR="00E372F9" w:rsidRPr="00733E46" w:rsidRDefault="00E372F9" w:rsidP="00E372F9">
      <w:pPr>
        <w:autoSpaceDE w:val="0"/>
        <w:autoSpaceDN w:val="0"/>
        <w:adjustRightInd w:val="0"/>
        <w:spacing w:after="160" w:line="288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КУРРИКУЛУМ ДИСЦИПЛИНЫ ПО ВЫБОРУ</w:t>
      </w:r>
    </w:p>
    <w:p w14:paraId="272788E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BAD65D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rtl/>
          <w:lang w:val="ru-RU" w:bidi="ar-YE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МЕДИАОБРАЗОВАНИЕ</w:t>
      </w:r>
    </w:p>
    <w:p w14:paraId="44BE7138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(7/8 класс)</w:t>
      </w:r>
    </w:p>
    <w:p w14:paraId="590A5D7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DB07C30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6993518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E96DD1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2CABBF0D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3CD2286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FB24F7C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6A03BF5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C292634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1AB9100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Кишинэу, 2020</w:t>
      </w:r>
    </w:p>
    <w:p w14:paraId="3DE68D6F" w14:textId="77777777" w:rsidR="00E372F9" w:rsidRPr="00733E46" w:rsidRDefault="00E372F9" w:rsidP="00E372F9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0CCAC65" w14:textId="77777777" w:rsidR="00E372F9" w:rsidRPr="00733E46" w:rsidRDefault="00E372F9" w:rsidP="00E372F9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FE8D0F" w14:textId="77777777" w:rsidR="00E372F9" w:rsidRPr="00733E46" w:rsidRDefault="00E372F9" w:rsidP="00E372F9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Утвержден: </w:t>
      </w:r>
    </w:p>
    <w:p w14:paraId="7E7667A4" w14:textId="77777777" w:rsidR="00E372F9" w:rsidRPr="00733E46" w:rsidRDefault="00E372F9" w:rsidP="00E372F9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Протокол № 17 от 10.05.2018 Национального совета по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куррикулуму</w:t>
      </w:r>
      <w:proofErr w:type="spellEnd"/>
    </w:p>
    <w:p w14:paraId="1F72EDB3" w14:textId="77777777" w:rsidR="00E372F9" w:rsidRPr="00733E46" w:rsidRDefault="00E372F9" w:rsidP="00E372F9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792 от 25.05.2018</w:t>
      </w:r>
    </w:p>
    <w:p w14:paraId="37B1D2DD" w14:textId="28100A6F" w:rsidR="00733E46" w:rsidRDefault="00733E46" w:rsidP="00733E46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5" w:history="1">
        <w:r w:rsidRPr="00E636E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https://mecc.gov.md/sites/default/files/curriculum_educatie_pentru_media_gimnaziu.pdf</w:t>
        </w:r>
      </w:hyperlink>
    </w:p>
    <w:p w14:paraId="1753411F" w14:textId="77777777" w:rsidR="00733E46" w:rsidRDefault="00733E46" w:rsidP="00733E46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5BCD0B5" w14:textId="0A6D1F37" w:rsidR="00E372F9" w:rsidRPr="00733E46" w:rsidRDefault="00E372F9" w:rsidP="00733E46">
      <w:pPr>
        <w:autoSpaceDE w:val="0"/>
        <w:autoSpaceDN w:val="0"/>
        <w:adjustRightInd w:val="0"/>
        <w:spacing w:after="16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группа:</w:t>
      </w:r>
    </w:p>
    <w:p w14:paraId="279F712B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Лоретта</w:t>
      </w:r>
      <w:proofErr w:type="spellEnd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Хандрабура</w:t>
      </w:r>
      <w:proofErr w:type="spellEnd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д-р филологии, доцент</w:t>
      </w:r>
    </w:p>
    <w:p w14:paraId="2AC5480D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Наталия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Грыу</w:t>
      </w:r>
      <w:proofErr w:type="spellEnd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старший консультант, Министерство образования, культуры и исследований РМ</w:t>
      </w:r>
    </w:p>
    <w:p w14:paraId="6D69F4DC" w14:textId="77777777" w:rsidR="00E372F9" w:rsidRPr="00733E46" w:rsidRDefault="00E372F9" w:rsidP="00E372F9">
      <w:pPr>
        <w:tabs>
          <w:tab w:val="left" w:pos="3600"/>
          <w:tab w:val="left" w:pos="6360"/>
          <w:tab w:val="left" w:pos="7200"/>
        </w:tabs>
        <w:autoSpaceDE w:val="0"/>
        <w:autoSpaceDN w:val="0"/>
        <w:adjustRightInd w:val="0"/>
        <w:spacing w:before="170" w:after="0" w:line="36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Рецензенты:</w:t>
      </w:r>
    </w:p>
    <w:p w14:paraId="14E38978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Ольга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Морозан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старший преподаватель Университета Небраски (UNK), США</w:t>
      </w:r>
    </w:p>
    <w:p w14:paraId="781D89A5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Екатерина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Цэрнэ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кандидат педагогических наук, доцент, ГПУ им. Иона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Крянгэ</w:t>
      </w:r>
      <w:proofErr w:type="spellEnd"/>
    </w:p>
    <w:p w14:paraId="203682F8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Виолина</w:t>
      </w:r>
      <w:proofErr w:type="spellEnd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Барган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преподаватель информатики, высшая дидактическая степень, лицей им. Георге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Асаки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Кишинэу</w:t>
      </w:r>
      <w:proofErr w:type="spellEnd"/>
    </w:p>
    <w:p w14:paraId="664B19AA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Мариана </w:t>
      </w:r>
      <w:proofErr w:type="spell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Чобану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преподаватель информатики, высшая дидактическая степень, лицей им. Георге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Асаки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Кишинэу</w:t>
      </w:r>
      <w:proofErr w:type="spellEnd"/>
    </w:p>
    <w:p w14:paraId="6A248A16" w14:textId="77777777" w:rsidR="00E372F9" w:rsidRPr="00733E46" w:rsidRDefault="00E372F9" w:rsidP="00E372F9">
      <w:pPr>
        <w:tabs>
          <w:tab w:val="left" w:pos="3600"/>
          <w:tab w:val="left" w:pos="6360"/>
          <w:tab w:val="left" w:pos="7200"/>
        </w:tabs>
        <w:autoSpaceDE w:val="0"/>
        <w:autoSpaceDN w:val="0"/>
        <w:adjustRightInd w:val="0"/>
        <w:spacing w:before="170" w:after="0" w:line="36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Редактор русской версии: </w:t>
      </w:r>
    </w:p>
    <w:p w14:paraId="16D26D73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ro-RO"/>
        </w:rPr>
        <w:t>Наталья Леу,</w:t>
      </w:r>
      <w:r w:rsidRPr="00733E46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учитель начальных классов, высшая дидактическая степень, лицей им. Н. В. Гоголя, </w:t>
      </w:r>
      <w:proofErr w:type="spellStart"/>
      <w:r w:rsidRPr="00733E46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Кишинэу</w:t>
      </w:r>
      <w:proofErr w:type="spellEnd"/>
    </w:p>
    <w:p w14:paraId="21BD8722" w14:textId="77777777" w:rsidR="00E372F9" w:rsidRPr="00733E46" w:rsidRDefault="00E372F9" w:rsidP="00E372F9">
      <w:pPr>
        <w:tabs>
          <w:tab w:val="left" w:pos="3600"/>
          <w:tab w:val="left" w:pos="6360"/>
          <w:tab w:val="left" w:pos="7200"/>
        </w:tabs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F5D939" w14:textId="6FF60851" w:rsidR="00E372F9" w:rsidRDefault="00E372F9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AA0542" w14:textId="31989C4E" w:rsidR="00733E46" w:rsidRDefault="00733E46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B12252" w14:textId="147E704B" w:rsidR="00733E46" w:rsidRDefault="00733E46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1A6B22E" w14:textId="030E6CC0" w:rsidR="00733E46" w:rsidRDefault="00733E46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B6EB3A7" w14:textId="40EEE676" w:rsidR="00733E46" w:rsidRDefault="00733E46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80C10B7" w14:textId="77777777" w:rsidR="00733E46" w:rsidRPr="00733E46" w:rsidRDefault="00733E46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89B508D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264" w:lineRule="auto"/>
        <w:textAlignment w:val="center"/>
        <w:rPr>
          <w:rFonts w:ascii="Times New Roman" w:hAnsi="Times New Roman" w:cs="Times New Roman"/>
          <w:b/>
          <w:bCs/>
          <w:outline/>
          <w:color w:val="000000"/>
          <w:sz w:val="24"/>
          <w:szCs w:val="24"/>
          <w:lang w:val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96DF9FB" w14:textId="77777777" w:rsidR="00E372F9" w:rsidRPr="00733E46" w:rsidRDefault="00E372F9" w:rsidP="00E372F9">
      <w:pPr>
        <w:autoSpaceDE w:val="0"/>
        <w:autoSpaceDN w:val="0"/>
        <w:adjustRightInd w:val="0"/>
        <w:spacing w:after="113" w:line="360" w:lineRule="auto"/>
        <w:ind w:firstLine="397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</w:p>
    <w:p w14:paraId="4B1BD3F8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142</w:t>
      </w:r>
    </w:p>
    <w:p w14:paraId="059FBD5E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I. Дидактическая концепция дисциплины по выбору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143</w:t>
      </w:r>
    </w:p>
    <w:p w14:paraId="5C3084AE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II. Приоритетные ключевые компетенции дисциплины по выбору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143</w:t>
      </w:r>
    </w:p>
    <w:p w14:paraId="4C5EF6A1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III. Приоритетные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транспредметные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компетенции дисциплины по выбору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143</w:t>
      </w:r>
    </w:p>
    <w:p w14:paraId="72285C25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IV. Специфические компетенции дисциплины по выбору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143</w:t>
      </w:r>
    </w:p>
    <w:p w14:paraId="1163F998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V. Распределение тем по классам и единицам времени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144</w:t>
      </w:r>
    </w:p>
    <w:p w14:paraId="436B0353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VI.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Субкомпетенции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тематическое содержание, учебная деятельность и методы оценивания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144</w:t>
      </w:r>
    </w:p>
    <w:p w14:paraId="7B6B6F73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VII. Методические рекомендации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147</w:t>
      </w:r>
    </w:p>
    <w:p w14:paraId="639F88FC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VIII. Стратегии оценивания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148</w:t>
      </w:r>
    </w:p>
    <w:p w14:paraId="7A570F46" w14:textId="77777777" w:rsidR="00E372F9" w:rsidRPr="00733E46" w:rsidRDefault="00E372F9" w:rsidP="00E372F9">
      <w:pPr>
        <w:tabs>
          <w:tab w:val="right" w:leader="dot" w:pos="930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Библиография и Интернет-ресурсы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149</w:t>
      </w:r>
    </w:p>
    <w:p w14:paraId="78F1E790" w14:textId="71E9F9C5" w:rsidR="00E372F9" w:rsidRDefault="00E372F9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81FEABC" w14:textId="3B7D04FD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6353DD1" w14:textId="039167F3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C4D93C4" w14:textId="472AB2C6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C193769" w14:textId="7E6F9D0B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AE8B066" w14:textId="6BC40734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A554109" w14:textId="13ACECE2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C08622E" w14:textId="18AB74E0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4AF7A17" w14:textId="5AEB671F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3DFF4E5" w14:textId="11C2A67F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37A1D8A" w14:textId="2ECC3B4F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C0C090F" w14:textId="24C4699B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E141B2E" w14:textId="04636C36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53B0571" w14:textId="744CB83C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E44BD20" w14:textId="6E183AAE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2901F0C" w14:textId="5E03D052" w:rsid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35BC622" w14:textId="77777777" w:rsidR="00733E46" w:rsidRPr="00733E46" w:rsidRDefault="00733E46" w:rsidP="00E372F9">
      <w:pPr>
        <w:tabs>
          <w:tab w:val="right" w:leader="dot" w:pos="8860"/>
        </w:tabs>
        <w:suppressAutoHyphens/>
        <w:autoSpaceDE w:val="0"/>
        <w:autoSpaceDN w:val="0"/>
        <w:adjustRightInd w:val="0"/>
        <w:spacing w:after="170" w:line="264" w:lineRule="auto"/>
        <w:ind w:left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34D7852" w14:textId="77777777" w:rsidR="00E372F9" w:rsidRPr="00733E46" w:rsidRDefault="00E372F9" w:rsidP="00E372F9">
      <w:pPr>
        <w:autoSpaceDE w:val="0"/>
        <w:autoSpaceDN w:val="0"/>
        <w:adjustRightInd w:val="0"/>
        <w:spacing w:after="113" w:line="360" w:lineRule="auto"/>
        <w:ind w:firstLine="397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ВВЕДЕНИЕ</w:t>
      </w:r>
    </w:p>
    <w:p w14:paraId="7E0DC91D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парадигма XXI века подразумевает особую ответственность всех субъектов образования в связи с приведением потребностей учащихся в соответствие с требованиями информационного общества, в котором информационные и коммуникационные технологии (ИКТ) в значительной степени заменили элементы традиционного образования. Согласно исследованиям ученого Иоана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Чергит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медиасреда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четвертой по значимости после семьи, школы и социума, и способствует развитию социально-культурного кода ребенка. Более того, благодаря развитию новых технологий и применению нового поколения инструментов (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Web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2.0), медиаресурсы стали неотъемлемой и активной частью образовательного процесса. Их воздействие ощущается в процессе формирования и развития личности учащихся как на когнитивном уровне (изменение представлений о мире), так и на эмоциональном (изменение или становление определённых чувств и отношений), а также на поведенческом (изменение действий отдельных лиц и явлений в обществе). </w:t>
      </w:r>
    </w:p>
    <w:p w14:paraId="71E949F4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Куррикулум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дисциплины Медиаобразование, рекомендуемой для 7/8 классов гимназической ступени, логически продолжает программу курса для начальной школы, естественным образом интегрируясь в сложный образовательный,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транспредметный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процесс, тем самым ставя перед собой следующие цели:</w:t>
      </w:r>
    </w:p>
    <w:p w14:paraId="1DC70F8D" w14:textId="77777777" w:rsidR="00E372F9" w:rsidRPr="00733E46" w:rsidRDefault="00E372F9" w:rsidP="00E372F9">
      <w:pPr>
        <w:autoSpaceDE w:val="0"/>
        <w:autoSpaceDN w:val="0"/>
        <w:adjustRightInd w:val="0"/>
        <w:spacing w:after="0" w:line="360" w:lineRule="auto"/>
        <w:ind w:left="850" w:hanging="45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критическое мышление учащихся;</w:t>
      </w:r>
    </w:p>
    <w:p w14:paraId="78AC5C13" w14:textId="77777777" w:rsidR="00E372F9" w:rsidRPr="00733E46" w:rsidRDefault="00E372F9" w:rsidP="00733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содействовать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распознавать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судить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таком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неоднозначном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аудиовизуальный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критически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оценивать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читают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слышат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видят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>;</w:t>
      </w:r>
    </w:p>
    <w:p w14:paraId="07554C87" w14:textId="77777777" w:rsidR="00E372F9" w:rsidRPr="00733E46" w:rsidRDefault="00E372F9" w:rsidP="00733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помочь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учащимся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овладеть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критериями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анализа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систематизации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синтеза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всего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того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есть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качественного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информационном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потоке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>;</w:t>
      </w:r>
    </w:p>
    <w:p w14:paraId="6E6581D3" w14:textId="77777777" w:rsidR="00E372F9" w:rsidRPr="00733E46" w:rsidRDefault="00E372F9" w:rsidP="00733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найти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способы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противодействия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желанию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молодых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людей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информацию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антиобщественных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целях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>;</w:t>
      </w:r>
    </w:p>
    <w:p w14:paraId="473270FD" w14:textId="77777777" w:rsidR="00E372F9" w:rsidRPr="00733E46" w:rsidRDefault="00E372F9" w:rsidP="00733E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мотивировать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развивать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свою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медиакомпетентность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контексте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самообразования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протяжении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всей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3E4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733E46">
        <w:rPr>
          <w:rFonts w:ascii="Times New Roman" w:hAnsi="Times New Roman" w:cs="Times New Roman"/>
          <w:sz w:val="24"/>
          <w:szCs w:val="24"/>
        </w:rPr>
        <w:t>.</w:t>
      </w:r>
    </w:p>
    <w:p w14:paraId="75258521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Таким образом, новое образование нацелено на формирование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медиакультуры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посредством непрерывного развития способности критической оценки информации, предоставляемой прессой, радио, телевидением, Интернетом и пр. в условиях диверсификации и индивидуализации, что требует ответственной педагогической оценки, соотносимой с социальной шкалой ценностей. В Парижской программе, утвержденной ЮНЕСКО в 2007 году,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медиакомпетентность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определяется как способность доступа, анализа, оценки и критического отношения к средствам массовой информации, использования звука и изображений для общения в различных контекстах.</w:t>
      </w:r>
    </w:p>
    <w:p w14:paraId="3B71406B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Дисциплина по выбору Медиаобразование направлена на преобразование все большей зависимости школьников от технологий и социализации в новый когнитивный опыт, в поддержку концептуализации процесса познания, в оптимизацию отношений с другими людьми, в продвижение таких ценностей как доверие, достоинство, справедливость, щедрость, свобода, чувство общности. В то же время курс направлен не только на укрепление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навыков анализа, оценки и критического осмысления информации, передаваемой через медиа, но и на развитие способности создавать собственную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медиапродукцию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принимать обоснованные решения и проявлять ответственную гражданскую позицию.</w:t>
      </w:r>
    </w:p>
    <w:p w14:paraId="02C12569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Преподавание дисциплины по выбору Медиаобразование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6"/>
        <w:gridCol w:w="3036"/>
        <w:gridCol w:w="1440"/>
        <w:gridCol w:w="1689"/>
        <w:gridCol w:w="1344"/>
      </w:tblGrid>
      <w:tr w:rsidR="00E372F9" w:rsidRPr="00733E46" w14:paraId="30E07FD4" w14:textId="77777777">
        <w:trPr>
          <w:trHeight w:val="564"/>
        </w:trPr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46C4ED22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Статус дисциплины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0BCA0FD8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Учебные области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61CE7775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Класс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48C9A0DD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Кол-во единиц содержания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7A2D248F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Кол-во часов в год</w:t>
            </w:r>
          </w:p>
        </w:tc>
      </w:tr>
      <w:tr w:rsidR="00E372F9" w:rsidRPr="00733E46" w14:paraId="2DBA89E4" w14:textId="77777777">
        <w:trPr>
          <w:trHeight w:val="1227"/>
        </w:trPr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2F94C7DA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Дисциплина </w:t>
            </w:r>
          </w:p>
          <w:p w14:paraId="79C3B5E2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по выбору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64258813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113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Социально-гуманитарное образование</w:t>
            </w:r>
          </w:p>
          <w:p w14:paraId="0EE22D2D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113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Язык и общение</w:t>
            </w:r>
          </w:p>
          <w:p w14:paraId="15EBDCE2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113" w:line="264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Искусство и </w:t>
            </w:r>
            <w:r w:rsidRPr="00733E4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ro-RO"/>
              </w:rPr>
              <w:t>т</w:t>
            </w: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ехнологии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14859329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 xml:space="preserve">7/8 класс 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636B4331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24FD8A97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after="0" w:line="264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35</w:t>
            </w:r>
          </w:p>
        </w:tc>
      </w:tr>
    </w:tbl>
    <w:p w14:paraId="6848AACB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6CD2C13" w14:textId="77777777" w:rsidR="00E372F9" w:rsidRPr="00733E46" w:rsidRDefault="00E372F9" w:rsidP="00E372F9">
      <w:pPr>
        <w:autoSpaceDE w:val="0"/>
        <w:autoSpaceDN w:val="0"/>
        <w:adjustRightInd w:val="0"/>
        <w:spacing w:before="170" w:after="113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I .</w:t>
      </w:r>
      <w:proofErr w:type="gramEnd"/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ДИДАКТИЧЕСКАЯ КОНЦЕПЦИЯ ДИСЦИПЛИНЫ ПО ВЫБОРУ</w:t>
      </w:r>
    </w:p>
    <w:p w14:paraId="4820B82F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 дидактического подхода, предусматриваемого настоящим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куррикулумом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заключается в укреплении степени понимания, рационального и творческого использования медиа учащимися, в формировании грамотного и ответственного гражданина-потребителя и создателя медиа через формирование социокультурной компетенции знания/понимания и оценки социальных ценностей и норм, передаваемых медиа.</w:t>
      </w:r>
    </w:p>
    <w:p w14:paraId="2A46B067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Процесс преподавания-усваивания-оценки дисциплины по выбору Медиаобразование будет сосредоточен на формировании следующих ценностей и установок: свобода выражения мнений, позитивные и конструктивные отношения с окружающими, оптимальное использование интеллектуального потенциала учащихся для создания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критика и самооценка, объективная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взаимооценка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4EA2446" w14:textId="77777777" w:rsidR="00E372F9" w:rsidRPr="00733E46" w:rsidRDefault="00E372F9" w:rsidP="00E372F9">
      <w:pPr>
        <w:autoSpaceDE w:val="0"/>
        <w:autoSpaceDN w:val="0"/>
        <w:adjustRightInd w:val="0"/>
        <w:spacing w:before="283" w:after="113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II. ПРИОРИТЕТНЫЕ КЛЮЧЕВЫЕ КОМПЕТЕНЦИИ ДИСЦИПЛИНЫ ПО ВЫБОРУ</w:t>
      </w:r>
    </w:p>
    <w:p w14:paraId="557E8EDC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Компетенция учения / умения учиться;</w:t>
      </w:r>
    </w:p>
    <w:p w14:paraId="733B6A75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и гражданские компетенции;</w:t>
      </w:r>
    </w:p>
    <w:p w14:paraId="496FF0DB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 в использовании цифровых технологий;</w:t>
      </w:r>
    </w:p>
    <w:p w14:paraId="6677E03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 общения на родном языке;</w:t>
      </w:r>
    </w:p>
    <w:p w14:paraId="1FE0A174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 общения на иностранных языках;</w:t>
      </w:r>
    </w:p>
    <w:p w14:paraId="079E96F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 культурного самовыражения и осознания культурных ценностей.</w:t>
      </w:r>
    </w:p>
    <w:p w14:paraId="6A12419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III. ПРИОРИТЕТНЫЕ ТРАНСПРЕДМЕТНЫЕ КОМПЕТЕНЦИИ ДИСЦИПЛИНЫ ПО ВЫБОРУ</w:t>
      </w:r>
    </w:p>
    <w:p w14:paraId="596A4E96" w14:textId="77777777" w:rsidR="00E372F9" w:rsidRPr="00733E46" w:rsidRDefault="00E372F9" w:rsidP="00E372F9">
      <w:pPr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Компетенции конструктивного взаимодействия с окружающими через новые медиа;</w:t>
      </w:r>
    </w:p>
    <w:p w14:paraId="5E55B472" w14:textId="77777777" w:rsidR="00E372F9" w:rsidRPr="00733E46" w:rsidRDefault="00E372F9" w:rsidP="00E372F9">
      <w:pPr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Компетенции применения цифровых ресурсов для личного развития через создание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8F85F18" w14:textId="77777777" w:rsidR="00E372F9" w:rsidRPr="00733E46" w:rsidRDefault="00E372F9" w:rsidP="00E372F9">
      <w:pPr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Компетенции применения базовых интегративных навыков с использованием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учебе и в повседневном общении;</w:t>
      </w:r>
    </w:p>
    <w:p w14:paraId="0B64E1DB" w14:textId="77777777" w:rsidR="00E372F9" w:rsidRPr="00733E46" w:rsidRDefault="00E372F9" w:rsidP="00E372F9">
      <w:pPr>
        <w:autoSpaceDE w:val="0"/>
        <w:autoSpaceDN w:val="0"/>
        <w:adjustRightInd w:val="0"/>
        <w:spacing w:before="57" w:after="57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Компетенции уважения разнообразия желаний и возможностей людей, признание прав людей, представляющих различные культуры.</w:t>
      </w:r>
    </w:p>
    <w:p w14:paraId="383942A2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IV. СПЕЦИФИЧЕСКИЕ КОМПЕТЕНЦИИ ДИСЦИПЛИНЫ ПО ВЫБОРУ</w:t>
      </w:r>
    </w:p>
    <w:p w14:paraId="07BE23E9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места и роли медиа в динамике современного общества;</w:t>
      </w:r>
    </w:p>
    <w:p w14:paraId="24745A1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Полноценное использование полезного медиаконтента для личного развития;</w:t>
      </w:r>
    </w:p>
    <w:p w14:paraId="1EB00F6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критического мышления учащихся через чтение и объективный анализ информации из медиа;</w:t>
      </w:r>
    </w:p>
    <w:p w14:paraId="634B91FF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медиасообщений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основании собственного опыта, взглядов, мнений и ценностей;</w:t>
      </w:r>
    </w:p>
    <w:p w14:paraId="652CCA96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Сознательное использование методов защиты и безопасности в Интернете;</w:t>
      </w:r>
    </w:p>
    <w:p w14:paraId="0264CC5D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и распространение собственной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000C68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28" w:line="288" w:lineRule="auto"/>
        <w:ind w:left="720" w:hanging="36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Укрепление межличностных отношений при помощи эффективного и адекватного использования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8CD1278" w14:textId="77777777" w:rsidR="00E372F9" w:rsidRPr="00733E46" w:rsidRDefault="00E372F9" w:rsidP="00E372F9">
      <w:pPr>
        <w:autoSpaceDE w:val="0"/>
        <w:autoSpaceDN w:val="0"/>
        <w:adjustRightInd w:val="0"/>
        <w:ind w:left="7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E4A65E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283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V. РАСПРЕДЕЛЕНИЕ ТЕМ ПО КЛАССАМ И ЕДИНИЦАМ ВРЕМЕНИ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5273"/>
        <w:gridCol w:w="2233"/>
      </w:tblGrid>
      <w:tr w:rsidR="00E372F9" w:rsidRPr="00733E46" w14:paraId="0EDA3B35" w14:textId="77777777">
        <w:trPr>
          <w:trHeight w:val="453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32BE0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Класс</w:t>
            </w: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7009F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Единицы обучения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FC236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Кол-во часов</w:t>
            </w:r>
          </w:p>
        </w:tc>
      </w:tr>
      <w:tr w:rsidR="00E372F9" w:rsidRPr="00733E46" w14:paraId="2FA2DB16" w14:textId="77777777">
        <w:trPr>
          <w:trHeight w:val="453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E0C76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7/8</w:t>
            </w:r>
          </w:p>
        </w:tc>
        <w:tc>
          <w:tcPr>
            <w:tcW w:w="52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0F984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ind w:left="227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I. Медиа и медиаобразование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12987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7</w:t>
            </w:r>
          </w:p>
        </w:tc>
      </w:tr>
      <w:tr w:rsidR="00E372F9" w:rsidRPr="00733E46" w14:paraId="4FF2798C" w14:textId="77777777">
        <w:trPr>
          <w:trHeight w:val="453"/>
        </w:trPr>
        <w:tc>
          <w:tcPr>
            <w:tcW w:w="1843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5BBB9EE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89841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ind w:left="227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II. Я и медиаинформация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5E9AD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E372F9" w:rsidRPr="00733E46" w14:paraId="06CDACA7" w14:textId="77777777">
        <w:trPr>
          <w:trHeight w:val="453"/>
        </w:trPr>
        <w:tc>
          <w:tcPr>
            <w:tcW w:w="1843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242DD8B0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E8FD6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ind w:left="227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III. Грамотный потребитель и новые медиа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0CB8D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8</w:t>
            </w:r>
          </w:p>
        </w:tc>
      </w:tr>
      <w:tr w:rsidR="00E372F9" w:rsidRPr="00733E46" w14:paraId="1BAF0EB6" w14:textId="77777777">
        <w:trPr>
          <w:trHeight w:val="453"/>
        </w:trPr>
        <w:tc>
          <w:tcPr>
            <w:tcW w:w="1843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1B6540A3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D6903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ind w:left="227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IV. Создатель медиа в цифровую эпоху</w:t>
            </w:r>
          </w:p>
        </w:tc>
        <w:tc>
          <w:tcPr>
            <w:tcW w:w="22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2499D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12</w:t>
            </w:r>
          </w:p>
        </w:tc>
      </w:tr>
      <w:tr w:rsidR="00E372F9" w:rsidRPr="00733E46" w14:paraId="61059AAC" w14:textId="77777777">
        <w:trPr>
          <w:trHeight w:val="453"/>
        </w:trPr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42D91" w14:textId="77777777" w:rsidR="00E372F9" w:rsidRPr="00733E46" w:rsidRDefault="00E372F9" w:rsidP="00E372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4D829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Итого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5777D" w14:textId="77777777" w:rsidR="00E372F9" w:rsidRPr="00733E46" w:rsidRDefault="00E372F9" w:rsidP="00E372F9">
            <w:pPr>
              <w:suppressAutoHyphens/>
              <w:autoSpaceDE w:val="0"/>
              <w:autoSpaceDN w:val="0"/>
              <w:adjustRightIn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35 часов</w:t>
            </w:r>
          </w:p>
        </w:tc>
      </w:tr>
    </w:tbl>
    <w:p w14:paraId="2F0BB564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283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F3A9AC3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113" w:after="340"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  <w:rtl/>
          <w:lang w:val="ru-RU" w:bidi="ar-YE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VI. СУБКОМПЕТЕНЦИИ, ТЕМАТИЧЕСКОЕ СОДЕРЖАНИЕ, РЕКОМЕНДУЕМАЯ УЧЕБНАЯ ДЕЯТЕЛЬНОСТЬ И МЕТОДЫ ОЦЕНИВАНИЯ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6"/>
        <w:gridCol w:w="2639"/>
        <w:gridCol w:w="3946"/>
      </w:tblGrid>
      <w:tr w:rsidR="00E372F9" w:rsidRPr="00733E46" w14:paraId="1F913B4C" w14:textId="77777777">
        <w:trPr>
          <w:trHeight w:val="644"/>
          <w:tblHeader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0181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proofErr w:type="spellStart"/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lastRenderedPageBreak/>
              <w:t>Субкомпетенции</w:t>
            </w:r>
            <w:proofErr w:type="spellEnd"/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8D78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Тематическое содержание</w:t>
            </w: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90E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Учебная деятельность и методы оценки (рекомендуемые)</w:t>
            </w:r>
          </w:p>
        </w:tc>
      </w:tr>
      <w:tr w:rsidR="00E372F9" w:rsidRPr="00733E46" w14:paraId="4142EFE6" w14:textId="77777777">
        <w:trPr>
          <w:trHeight w:val="274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219CA7B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1DB889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E14435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A68B181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1.1 Проявление интереса к средствам информации и к их развитию, выводы об их положительных и воспитательных сторонах.</w:t>
            </w:r>
          </w:p>
          <w:p w14:paraId="7D6E8B9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4EDDEA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1.2 Знакомство с функциями и формами медиа.</w:t>
            </w:r>
          </w:p>
          <w:p w14:paraId="0483422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A8E70D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1.3 Определение разницы между массовой коммуникацией и межличностной коммуникацией.</w:t>
            </w:r>
          </w:p>
          <w:p w14:paraId="058BE6A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31CB33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1.4 Понимание влияния медиа на жизнь каждого гражданина.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5F142C4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I. Медиа и медиаобразование</w:t>
            </w:r>
          </w:p>
          <w:p w14:paraId="23F498A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9923E1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1-2.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Массмедия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– источник информирования и образования. Эволюция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массмедия</w:t>
            </w:r>
            <w:proofErr w:type="spellEnd"/>
          </w:p>
          <w:p w14:paraId="7A644A32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47F648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3. Средства массовой коммуникации</w:t>
            </w:r>
          </w:p>
          <w:p w14:paraId="5641C0A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388A681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  <w:t xml:space="preserve">4-5.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Функции медиа</w:t>
            </w:r>
          </w:p>
          <w:p w14:paraId="1C68628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B99A432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  <w:t xml:space="preserve">6-7.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Моя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медиабиография</w:t>
            </w:r>
            <w:proofErr w:type="spellEnd"/>
          </w:p>
          <w:p w14:paraId="003CFE5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EF6F45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2308EDE0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89A6FA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7BB671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B6EA10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Упражнения:</w:t>
            </w:r>
          </w:p>
          <w:p w14:paraId="5E23F11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изучение основных терминов из области средств массовой информации;</w:t>
            </w:r>
          </w:p>
          <w:p w14:paraId="23E5DDA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описание известных средств массовой коммуникации;</w:t>
            </w:r>
          </w:p>
          <w:p w14:paraId="4474E34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перечисление используемых источников информации, их анализ и критическая оценка;</w:t>
            </w:r>
          </w:p>
          <w:p w14:paraId="5340CB1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рассказ на основании собственных примеров о практическом и творческом применении информации из отечественных и международных медиа;</w:t>
            </w:r>
          </w:p>
          <w:p w14:paraId="77BB8A6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анализ и размышление о собственном положительном и отрицательном медийном опыте;</w:t>
            </w:r>
          </w:p>
          <w:p w14:paraId="70B90D2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аргументирование необходимости медиа в повседневной жизни для личного развития.</w:t>
            </w:r>
          </w:p>
          <w:p w14:paraId="063A372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0262D6F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 xml:space="preserve">Методы оценивания: </w:t>
            </w:r>
          </w:p>
          <w:p w14:paraId="24DDAEF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Парный проект: История и развитие любимого средства массовой коммуникации.</w:t>
            </w:r>
          </w:p>
          <w:p w14:paraId="678E803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Карточка самооценки.</w:t>
            </w:r>
          </w:p>
          <w:p w14:paraId="60D9B531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Индивидуальный проект: Моя медийная биография.</w:t>
            </w:r>
          </w:p>
          <w:p w14:paraId="1B08F24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Медиа-портфолио.</w:t>
            </w:r>
          </w:p>
        </w:tc>
      </w:tr>
      <w:tr w:rsidR="00E372F9" w:rsidRPr="00733E46" w14:paraId="71BF7BB5" w14:textId="77777777">
        <w:trPr>
          <w:trHeight w:val="1408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3FFA1230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79887C9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19E2DBF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C4DB874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2.1 Идентификация качественной информации и продукции, провоцирующей ненависть, вражду, насилие, или манипулирующей людьми.</w:t>
            </w:r>
          </w:p>
          <w:p w14:paraId="6CA9F93A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FCB2406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2.2 Применение алгоритма разработки/презентации медиапродуктов.</w:t>
            </w:r>
          </w:p>
          <w:p w14:paraId="3F31E10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793BEFC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2.3 Перенесение реальных ситуаций или ситуаций из медиа в собственные работы (новость, материал для популяризации, реклама).</w:t>
            </w:r>
          </w:p>
          <w:p w14:paraId="7A12AEC6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9C7CB0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2.4 Выбор и анализ фильмов, подходящих для личного развития.</w:t>
            </w:r>
          </w:p>
          <w:p w14:paraId="40C5ABE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A61AD1D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2.5 Выражение собственных мнений и отношения к просмотренному и воспринятому содержимому, а также к моделям героев.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103B21B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lastRenderedPageBreak/>
              <w:t xml:space="preserve">II. Я и </w:t>
            </w:r>
            <w:proofErr w:type="spellStart"/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медиаинформация</w:t>
            </w:r>
            <w:proofErr w:type="spellEnd"/>
          </w:p>
          <w:p w14:paraId="4788CD15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6307E89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 Медиа информация. Качество информации</w:t>
            </w:r>
          </w:p>
          <w:p w14:paraId="6D733ACA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8A33C3C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2. Источники информации: частные и общественные СМИ</w:t>
            </w:r>
          </w:p>
          <w:p w14:paraId="294AB685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248D55F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3-4. Телевидение и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>радио: рекламная деятельность, реклама, новость</w:t>
            </w:r>
          </w:p>
          <w:p w14:paraId="2F2E7B2C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53822C6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5. Роль изображения в передаче медийного сообщения</w:t>
            </w:r>
          </w:p>
          <w:p w14:paraId="759ACCF5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EB5DAB3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6-7. Восприятие воспитательной идеи художественного, документального и анимационного фильма</w:t>
            </w:r>
          </w:p>
          <w:p w14:paraId="3193DD12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094BF6D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8. Итоговое оценивание: Мое медиа портфолио</w:t>
            </w: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358081C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E008112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4646316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A3A0AC5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Упражнения:</w:t>
            </w:r>
          </w:p>
          <w:p w14:paraId="4FBC2838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анализ составляющих элементов информации;</w:t>
            </w:r>
          </w:p>
          <w:p w14:paraId="005FC177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комментирование визуальных, письменных сообщений;</w:t>
            </w:r>
          </w:p>
          <w:p w14:paraId="748DB2E4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размышление о личных каналах информации и изучение качества, объективности разных источников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>информации;</w:t>
            </w:r>
          </w:p>
          <w:p w14:paraId="7B14CBAA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нахождение, выбор изображений;</w:t>
            </w:r>
          </w:p>
          <w:p w14:paraId="67D62421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аргументирование роли изображений в передаче медийных сообщений;</w:t>
            </w:r>
          </w:p>
          <w:p w14:paraId="1D34EB12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создание новости, материала для популяризации, рекламы;</w:t>
            </w:r>
          </w:p>
          <w:p w14:paraId="122AC64B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осмысление идей, передаваемых через фильм;</w:t>
            </w:r>
          </w:p>
          <w:p w14:paraId="0E05D9E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принятие идеи фильма через сопоставление с личным опытом и повседневной жизнью;</w:t>
            </w:r>
          </w:p>
          <w:p w14:paraId="11863929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определение моделей героев в персонажах фильмов;</w:t>
            </w:r>
          </w:p>
          <w:p w14:paraId="654B8820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использование в собственных работах информации и идей, полученных из медиа. </w:t>
            </w:r>
          </w:p>
          <w:p w14:paraId="1DB2103D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325BB1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Методы оценивания:</w:t>
            </w:r>
          </w:p>
          <w:p w14:paraId="69884842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Опрос мнений.</w:t>
            </w:r>
          </w:p>
          <w:p w14:paraId="2C490E6E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Рабочие карточки: Качество информации; Каналы информации (государственная пресса, частная (коммерческая) пресса, информационные агентства, независимая пресса, социальные платформы и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Web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2.0, расследования людей).</w:t>
            </w:r>
          </w:p>
          <w:p w14:paraId="09BB4E82" w14:textId="77777777" w:rsidR="00E372F9" w:rsidRPr="00733E46" w:rsidRDefault="00E372F9" w:rsidP="00E372F9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Аудио или видео интервью в парах: Медиа и Я, и Ты.</w:t>
            </w:r>
          </w:p>
        </w:tc>
      </w:tr>
      <w:tr w:rsidR="00E372F9" w:rsidRPr="00733E46" w14:paraId="49153303" w14:textId="77777777">
        <w:trPr>
          <w:trHeight w:val="3112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59F9CE9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F76FF7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3339A8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DBBF12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E1F435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3.1 Знание правил рационального и ответственного осваивания медиа для развлечения и информирования.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2067B9E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>III. Грамотный потребитель и новые медиа</w:t>
            </w:r>
          </w:p>
          <w:p w14:paraId="46537D1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0BF3326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1-2. Опасность манипулирования и интернет-зависимость. Явление «троллей» и «троллинга»</w:t>
            </w: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170" w:type="dxa"/>
              <w:right w:w="80" w:type="dxa"/>
            </w:tcMar>
          </w:tcPr>
          <w:p w14:paraId="0BE158B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F15EA6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6CF586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B7F241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79924F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Упражнения:</w:t>
            </w:r>
          </w:p>
          <w:p w14:paraId="692B9C3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рациональный выбор различной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(специализированные сайты, блоги, виртуальные игры, Интернет-словари и энциклопедии и т.д.);</w:t>
            </w:r>
          </w:p>
        </w:tc>
      </w:tr>
      <w:tr w:rsidR="00E372F9" w:rsidRPr="00733E46" w14:paraId="39067369" w14:textId="77777777">
        <w:trPr>
          <w:trHeight w:val="841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4D52E10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 xml:space="preserve">3.2 Анализ и критическое толкование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  <w:p w14:paraId="7F902C7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9080B9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3.3 Применение методов защиты в Интернете в ситуациях </w:t>
            </w:r>
            <w:r w:rsidRPr="00733E46">
              <w:rPr>
                <w:rFonts w:ascii="Times New Roman" w:hAnsi="Times New Roman" w:cs="Times New Roman"/>
                <w:caps/>
                <w:color w:val="000000"/>
                <w:spacing w:val="-6"/>
                <w:sz w:val="24"/>
                <w:szCs w:val="24"/>
                <w:lang w:val="ru-RU"/>
              </w:rPr>
              <w:t>и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нтернет-груминга или Интернет-травли.</w:t>
            </w:r>
          </w:p>
          <w:p w14:paraId="24B222B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0EB4F9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3.4 Осознание отрицательного влияния пользования медиа для здоровья.</w:t>
            </w:r>
          </w:p>
          <w:p w14:paraId="3E58ACF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AF0758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3.5 Принятие ответственного поведения в ситуациях манипулирования или зависимости в Интернете.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25D9377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3. Виртуальные игры в жизни подростка: негативные влияния и возможности</w:t>
            </w:r>
          </w:p>
          <w:p w14:paraId="1931F3C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C62C6F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4-5. Безопасность в Интернете и цифровое здоровье. Методы защиты в Интернете</w:t>
            </w:r>
          </w:p>
          <w:p w14:paraId="6477636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32DE57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6-7. Формы онлайн-агрессии.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Кибербуллинг</w:t>
            </w:r>
            <w:proofErr w:type="spellEnd"/>
          </w:p>
          <w:p w14:paraId="22C9387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C88CB9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8.  </w:t>
            </w:r>
            <w:r w:rsidRPr="00733E46">
              <w:rPr>
                <w:rFonts w:ascii="Times New Roman" w:hAnsi="Times New Roman" w:cs="Times New Roman"/>
                <w:caps/>
                <w:color w:val="000000"/>
                <w:spacing w:val="-6"/>
                <w:sz w:val="24"/>
                <w:szCs w:val="24"/>
                <w:lang w:val="ru-RU"/>
              </w:rPr>
              <w:t>и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нтернет-груминга и опасность сексуального насилия в Интернете</w:t>
            </w:r>
          </w:p>
          <w:p w14:paraId="46F7DBFD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2DBF5B3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распознавание троллинга в социальных сетях;</w:t>
            </w:r>
          </w:p>
          <w:p w14:paraId="211B32C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анализ различной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(телепередачи, статьи в газетах, предвыборные ролики) через определение признаков манипулирования;</w:t>
            </w:r>
          </w:p>
          <w:p w14:paraId="2B79034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определение поведенческих признаков, указывающих на зависимость в Интернете;</w:t>
            </w:r>
          </w:p>
          <w:p w14:paraId="5C7F404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запоминание методов защиты в виртуальной среде;</w:t>
            </w:r>
          </w:p>
          <w:p w14:paraId="18D12E2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запоминание правил защиты физического и психического здоровья при использовании медиа;</w:t>
            </w:r>
          </w:p>
          <w:p w14:paraId="2BE4192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контроль над просмотренными и использованными медийными сообщениями;</w:t>
            </w:r>
          </w:p>
          <w:p w14:paraId="68A6EE72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применение методов защиты в Интернете;</w:t>
            </w:r>
          </w:p>
          <w:p w14:paraId="67168B7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распознавание </w:t>
            </w:r>
            <w:r w:rsidRPr="00733E46">
              <w:rPr>
                <w:rFonts w:ascii="Times New Roman" w:hAnsi="Times New Roman" w:cs="Times New Roman"/>
                <w:caps/>
                <w:color w:val="000000"/>
                <w:spacing w:val="-6"/>
                <w:sz w:val="24"/>
                <w:szCs w:val="24"/>
                <w:lang w:val="ru-RU"/>
              </w:rPr>
              <w:t>и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нтернет-груминга и Интернет-травли;</w:t>
            </w:r>
          </w:p>
          <w:p w14:paraId="66F13E5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ответственное планирование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медиапотребления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  <w:p w14:paraId="4FF0FE2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B52C54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Методы оценивания:</w:t>
            </w:r>
          </w:p>
          <w:p w14:paraId="61672DF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Вопросник.</w:t>
            </w:r>
          </w:p>
          <w:p w14:paraId="4E5AB88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Карточка самооценки.</w:t>
            </w:r>
          </w:p>
          <w:p w14:paraId="09666A3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Заполнение медиа-портфолио.</w:t>
            </w:r>
          </w:p>
        </w:tc>
      </w:tr>
      <w:tr w:rsidR="00E372F9" w:rsidRPr="00733E46" w14:paraId="5F3BB40A" w14:textId="77777777">
        <w:trPr>
          <w:trHeight w:val="841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4786676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0A398F3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D39198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29578B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4.1. Применение методов выбора медиаконтента для документирования и конструктивного взаимодействия со сверстниками.</w:t>
            </w:r>
          </w:p>
          <w:p w14:paraId="6B448CB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FD76E72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4.2 Использование инструментов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Web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2.0 для учебы и отдыха.</w:t>
            </w:r>
          </w:p>
          <w:p w14:paraId="46B4F22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6BA2A0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 xml:space="preserve">4.3 Использование социальных сетей в процессе создания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4EEBAF1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lastRenderedPageBreak/>
              <w:t>IV. Создатель медиа в цифровой эпохе</w:t>
            </w:r>
          </w:p>
          <w:p w14:paraId="42A960B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76F1533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1.</w:t>
            </w:r>
            <w:r w:rsidRPr="00733E46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Я – цифровой гражданин!</w:t>
            </w:r>
          </w:p>
          <w:p w14:paraId="2312E21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6785650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2-3. Новые медиа и сайты для подростков</w:t>
            </w:r>
          </w:p>
          <w:p w14:paraId="7193F940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4CE034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4-5. Личная почта и почта класса. Культура общения в Интернете. Сетевой этикет</w:t>
            </w:r>
          </w:p>
          <w:p w14:paraId="7E61DFA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0BCE612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ind w:right="283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6-7. Инструменты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Web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2.0</w:t>
            </w:r>
          </w:p>
          <w:p w14:paraId="07724B0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46B4D29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80" w:type="dxa"/>
              <w:bottom w:w="170" w:type="dxa"/>
              <w:right w:w="80" w:type="dxa"/>
            </w:tcMar>
          </w:tcPr>
          <w:p w14:paraId="21FFA12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6D72FA2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684B567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2D40A2F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>Упражнения:</w:t>
            </w:r>
          </w:p>
          <w:p w14:paraId="23B8BD1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определение возможностей обучения при помощи компьютера;</w:t>
            </w:r>
          </w:p>
          <w:p w14:paraId="013BE425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создание личной почты и почты класса;</w:t>
            </w:r>
          </w:p>
          <w:p w14:paraId="71AC146A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запоминание методов создания некоторой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;</w:t>
            </w:r>
          </w:p>
          <w:p w14:paraId="7198107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использование инструментов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Web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2.0 для создания различной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; </w:t>
            </w:r>
          </w:p>
          <w:p w14:paraId="71BC37B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проверка собственной учетной </w:t>
            </w: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 xml:space="preserve">записи в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Facebook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или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Instagram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;</w:t>
            </w:r>
          </w:p>
          <w:p w14:paraId="5CB3226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составление правил для сетевого этикета класса;</w:t>
            </w:r>
          </w:p>
        </w:tc>
      </w:tr>
      <w:tr w:rsidR="00E372F9" w:rsidRPr="00733E46" w14:paraId="1010E450" w14:textId="77777777">
        <w:trPr>
          <w:trHeight w:val="841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227" w:type="dxa"/>
              <w:right w:w="80" w:type="dxa"/>
            </w:tcMar>
          </w:tcPr>
          <w:p w14:paraId="1076CFA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lastRenderedPageBreak/>
              <w:t xml:space="preserve">4.4 Распространение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для осознанного продвижения коллективных и личных ценностей.</w:t>
            </w:r>
          </w:p>
          <w:p w14:paraId="390A1D34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40F294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4.5 Осознание положительного воздействия использования медиа в формировании своей личности.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227" w:type="dxa"/>
              <w:right w:w="80" w:type="dxa"/>
            </w:tcMar>
          </w:tcPr>
          <w:p w14:paraId="64B0983C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8-9. Социальные платформы: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Facebook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Instagram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. Проверка профиля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пользоватиля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  <w:p w14:paraId="65CD1C2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08BDBC4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10-11. Искусство фотографии.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Фотожурнализм</w:t>
            </w:r>
            <w:proofErr w:type="spellEnd"/>
          </w:p>
          <w:p w14:paraId="71ED3E9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358733A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12. Итоговое оценивание. </w:t>
            </w:r>
          </w:p>
          <w:p w14:paraId="1ED52679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Мое медиа-портфолио</w:t>
            </w:r>
          </w:p>
        </w:tc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227" w:type="dxa"/>
              <w:right w:w="80" w:type="dxa"/>
            </w:tcMar>
          </w:tcPr>
          <w:p w14:paraId="7231A82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планирование мероприятий качественного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медиапотребления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;</w:t>
            </w:r>
          </w:p>
          <w:p w14:paraId="760CC2D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- разработка фотографической продукции;</w:t>
            </w:r>
          </w:p>
          <w:p w14:paraId="629BE13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разработка учебной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;</w:t>
            </w:r>
          </w:p>
          <w:p w14:paraId="111BC17E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- распространение </w:t>
            </w:r>
            <w:proofErr w:type="spellStart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медиапродукции</w:t>
            </w:r>
            <w:proofErr w:type="spellEnd"/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.</w:t>
            </w:r>
          </w:p>
          <w:p w14:paraId="70DAAF5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1084F7F8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</w:pPr>
          </w:p>
          <w:p w14:paraId="58299F7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  <w:lang w:val="ru-RU"/>
              </w:rPr>
              <w:t xml:space="preserve">Методы оценивания: </w:t>
            </w:r>
          </w:p>
          <w:p w14:paraId="4FD75ED0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Групповой проект: </w:t>
            </w:r>
          </w:p>
          <w:p w14:paraId="145D2F73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Свод правил использования новых медиа.</w:t>
            </w:r>
          </w:p>
          <w:p w14:paraId="55F2191B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Тематическая фотогалерея.</w:t>
            </w:r>
          </w:p>
          <w:p w14:paraId="43BA01D7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Вопросник.</w:t>
            </w:r>
          </w:p>
          <w:p w14:paraId="51E5778F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Карточка самооценки.</w:t>
            </w:r>
          </w:p>
          <w:p w14:paraId="6B289CB6" w14:textId="77777777" w:rsidR="00E372F9" w:rsidRPr="00733E46" w:rsidRDefault="00E372F9" w:rsidP="00E372F9">
            <w:pPr>
              <w:tabs>
                <w:tab w:val="left" w:pos="810"/>
              </w:tabs>
              <w:suppressAutoHyphens/>
              <w:autoSpaceDE w:val="0"/>
              <w:autoSpaceDN w:val="0"/>
              <w:adjustRightInd w:val="0"/>
              <w:spacing w:after="0" w:line="280" w:lineRule="atLeast"/>
              <w:textAlignment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o-RO"/>
              </w:rPr>
            </w:pPr>
            <w:r w:rsidRPr="00733E4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Заполнение медиа-портфолио.</w:t>
            </w:r>
          </w:p>
        </w:tc>
      </w:tr>
    </w:tbl>
    <w:p w14:paraId="73137DA4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DC7FFB4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57" w:after="113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ro-RO" w:bidi="ar-YE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VII. МЕТОДИЧЕСКИЕ РЕКОМЕНДАЦИИ</w:t>
      </w:r>
    </w:p>
    <w:p w14:paraId="0CA97170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340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Проектирование-преподавание-усваивание</w:t>
      </w:r>
    </w:p>
    <w:p w14:paraId="5B718F62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Куррикулум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дисциплины по выбору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Медиаобразование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7/8 классов реализуется посредством применения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Дидактического пособия для учителей и учащихся,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которое включает в себя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Руководство для учителя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Дидактические карты уроков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Четыре модуля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(Медиа и медиаобразование, Я и медиа-информация, Грамотный потребитель и новые медиа, Создатель медиа в цифровой эпохе)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связаны между собой с точки зрения степени сложности и последовательности, чтобы обеспечить формирование компетенций, специфических для данной дисциплины, как у учащихся, знакомых с медиаобразованием (прошедших соответствующее обучение в начальной школе или по другим факультативным учебным программам в данной области), так и у учащихся, которые впервые столкнулись с подобными темами. Методика преподавания сфокусирована на комплексном подходе к содержимому, в равной степени опираясь на ранее полученные знания по трем специфическим областям (Социально-гуманитарное образование, Язык и общение, Искусство и </w:t>
      </w:r>
      <w:r w:rsidRPr="00733E46">
        <w:rPr>
          <w:rFonts w:ascii="Times New Roman" w:hAnsi="Times New Roman" w:cs="Times New Roman"/>
          <w:caps/>
          <w:color w:val="000000"/>
          <w:sz w:val="24"/>
          <w:szCs w:val="24"/>
          <w:lang w:val="ru-RU"/>
        </w:rPr>
        <w:t>т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ехнология).</w:t>
      </w:r>
    </w:p>
    <w:p w14:paraId="2E967732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Имея информативную и образовательную направленность, дисциплина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Медиаобразование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сфокусирована на конкретных ситуациях обучения с соответствующими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примерами из семейной, социальной, школьной и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медиасреды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(социальные сети, фильмы, печатные и Интернет-журналы, статьи из газет, новости, интервью, телепередачи, аудио- и видеозаписи, репортажи и т.д.). Используемый дидактический инструментарий придерживается социально-конструктивистской и интерактивной парадигмы, т.е. ученик, являясь субъектом собственного обучения, самостоятельно формирует свои знания во взаимодействии с другими. Таким образом,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куррикулум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дисциплины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Медиаобразование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предлагает диверсифицировать формы индивидуальной, парной и групповой работы, уделив особое внимание упражнениям по ознакомлению с медиаресурсами и их применению. Важно спроектировать для каждой единицы обучения практическую деятельность, в ходе которой учащиеся будут знакомиться с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медиаисточниками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создавать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медиапродукцию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смотреть фильмы, репортажи, делать тематические анализы при помощи мультимедиа. В соответствии с требованиями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Стандартов цифровых компетенций для педагогических работников общего образования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достижение данной цели предполагает участие учителя не только как пользователя цифровых ресурсов, но и как создателя цифрового образовательного контента.</w:t>
      </w:r>
    </w:p>
    <w:p w14:paraId="5D6795C6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связи с этим каждый урок связан с активным использованием интерактивных дидактических инструментов, в том числе и методов развития критического мышления на таких этапах урока как вызов, осмысление, рефлексия и расширение. В то же время в соответствии с рекомендациями Европейской комиссии в рамках каждого модуля учитель должен соблюдать пять шагов, необходимых для формирования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медиакомпетентности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Доступ, Анализ, Создание, Рефлексия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Действие.</w:t>
      </w:r>
    </w:p>
    <w:p w14:paraId="69E9BA3F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Доступ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предполагает поиск нужной информации, получение доступа к различным источникам при помощи веб-инструментов.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включает толкование и оценку разных форм сообщений через открытые вопросы, с акцентом на методы критического мышления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(«6 Почему?», Квинтет, Звездный взрыв, Дневник с параллельными записями, Кувшинка, Коллективное обсуждение, График Т, VAS, Предположение по терминам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др.).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Создание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третьим шагом медиаобразования, когда учитель направляет учащихся при создании мультимедиа продуктов, текстов, видео, фотографий, фильмов, блогов и т.д. На этом этапе приветствуется командная работа.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Рефлексия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это этап, опирающийся на то, что было усвоено на стадии доступа, анализа и создания. На данном этапе учитель обращает внимание на воздействие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учащихся как на потребителей и создателей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Здесь рекомендуются методы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Письменный мозговой штурм, 6 шляп мышления, Метод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Фриско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, Тематический анализ, Двойной журнал, Дневник с параллельными записями, Концептуальный график, Коллективное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обсуждение,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Дебаты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т.д.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Действие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является последним шагом, предполагающим выход за пределы класса в жизненное пространство, побуждая учащихся быть услышанными и искать решение реальных проблем общества. Рекомендуется организовать на данном этапе групповые или индивидуальные проекты и инициировать волонтерские мероприятия.</w:t>
      </w:r>
    </w:p>
    <w:p w14:paraId="469B039D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 уверены, что такой подход поможет учителю спроектировать конструктивный урок, сосредоточиться на учащемся и на его учебной деятельности, побуждая подростка критически рассматривать различные точки зрения на ситуацию (взгляд агента или действующего лица медиа, взгляд общества, взгляд одноклассников и личный взгляд), проявлять интерес и участие, искать, усваивать, анализировать, сравнивать, оценивать, критически осмысливая информацию, вне зависимости от источника ее происхождения.</w:t>
      </w:r>
    </w:p>
    <w:p w14:paraId="43E67A1F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27" w:after="340" w:line="360" w:lineRule="auto"/>
        <w:textAlignment w:val="center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  <w:lang w:val="ro-RO"/>
        </w:rPr>
        <w:t xml:space="preserve">VIII. СТРАТЕГИИ ОЦЕНИВАНИЯ </w:t>
      </w:r>
    </w:p>
    <w:p w14:paraId="7BE7DA2A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 оценивания направлен на мотивацию учащихся для улучшения понимания и рационального использования медиа в качестве грамотного и ответственного гражданина-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потребителя и создателя медиа. Оценивание сосредоточено на активных методах и стратегиях, что позволяет придать результатам обучения метапредметную направленность. Посредством оценивания можно наблюдать приобретенные учащимися отношения, убеждения, поведение, менталитет на уровне когнитивных и эмоционально-мотивационных структур.</w:t>
      </w:r>
    </w:p>
    <w:p w14:paraId="08A97479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обязательном порядке необходимо проводить итоговое оценивание в конце каждого семестра. Оно может быть письменным, устным или практическим, чтобы обеспечить многофункциональный характер и персонализацию данного процесса в зависимости от поставленных задач. В частности, мы приветствуем проведение практического оценивания, поскольку считаем, что с точки зрения оценивания специфических компетенций, заявленных для данной дисциплины, практические задания, выполняемые при помощи компьютера (онлайн-тесты, почта класса и т.п.), предоставляют учащимся особые возможности. В конце каждой тематической единицы учащиеся создадут определенный продукт, индивидуально или в группе, который будет свидетельствовать о понимании и рациональном, творческом использовании медиа. Разработанная продукция будет оцениваться на основе установленных и согласованных с учащимися критериев, заранее объявленных на доступном языке, способствуя их мотивации для сознательного и ответственного обучения. Данная продукция может стать частью медиа-портфолио учащихся, которое может создаваться и в цифровом формате. В конце курса это портфолио будет отражать полученные знания и навыки, а также этапы становления учащегося грамотным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медиапотребителем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объединяя продукты, созданные им индивидуально или в группе. </w:t>
      </w:r>
    </w:p>
    <w:p w14:paraId="67E5F922" w14:textId="77777777" w:rsidR="00E372F9" w:rsidRPr="00733E46" w:rsidRDefault="00E372F9" w:rsidP="00E372F9">
      <w:pPr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Далее важным аспектом является самооценка, которая поможет учащимся понять и осознанно принять свою социальную роль как потребителя и производителя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медиапродукции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данном контексте рекомендуются такие методы, как опросы мнений, дебаты, интервью, дидактическая игра или журнал размышлений, которые помогут учащимся развить критическое мышление, умение выражать свое мнение и отношение индивидуальным образом. Рекомендуется использовать вопросники для самооценки, а также карточки самооценки, которые позволят учащимся наблюдать за своим поведением в ситуациях совместного обучения.</w:t>
      </w:r>
    </w:p>
    <w:p w14:paraId="7C936983" w14:textId="77777777" w:rsidR="00E372F9" w:rsidRPr="00733E46" w:rsidRDefault="00E372F9" w:rsidP="00E372F9">
      <w:pPr>
        <w:suppressAutoHyphens/>
        <w:autoSpaceDE w:val="0"/>
        <w:autoSpaceDN w:val="0"/>
        <w:adjustRightInd w:val="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438516D9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65B0DFE3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021C1A7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9D8B026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0B2825FB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6AD1059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AF7F7D5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34CFC6D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7A917078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9FA0995" w14:textId="77777777" w:rsidR="00733E46" w:rsidRDefault="00733E46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E43B077" w14:textId="3894A7E7" w:rsidR="00E372F9" w:rsidRPr="00733E46" w:rsidRDefault="00E372F9" w:rsidP="00E372F9">
      <w:pPr>
        <w:suppressAutoHyphens/>
        <w:autoSpaceDE w:val="0"/>
        <w:autoSpaceDN w:val="0"/>
        <w:adjustRightInd w:val="0"/>
        <w:spacing w:before="113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lastRenderedPageBreak/>
        <w:t>БИБЛИОГРАФИЯ</w:t>
      </w:r>
    </w:p>
    <w:p w14:paraId="45D59208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D501DB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8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Нормативные акты:</w:t>
      </w:r>
    </w:p>
    <w:p w14:paraId="7590C307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D96E3AB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Кодекс об образовании Республики Молдова.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Кишинэу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2014, № 152 от 17.07.2014. Опубликован в «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Monitorul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Oficial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№ 319-324, ст. 634 от 24.10.2014.</w:t>
      </w:r>
    </w:p>
    <w:p w14:paraId="30A90857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Стратегия развития образования на 2014-2020 годы «Образование-2020»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 Правительства Республики Молдова № 944 от 14.11.2014. Опубликована в «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Monitorul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Oficial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№ 345-351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21.11.2014.</w:t>
      </w:r>
    </w:p>
    <w:p w14:paraId="5FB1B6B0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34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цифровых компетенций для педагогических работников общего образования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//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Standardele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de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competențe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digitale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pentru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cadrele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didactice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din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învățământul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general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//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утвержденные приказом Министерства образования № 862 от 07 сентября 2015 года.</w:t>
      </w:r>
    </w:p>
    <w:p w14:paraId="3FBA69E9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D7DDFAA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8" w:after="28"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Научные и методические источники:</w:t>
      </w:r>
    </w:p>
    <w:p w14:paraId="10FA7CAA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8" w:after="28" w:line="276" w:lineRule="atLeast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48D3BA1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Albulescu I.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Educația şi mass-media. Comunicare şi învățare în societatea informațională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Cluj-Napoca: Dacia, 2003, p. 81-122.</w:t>
      </w:r>
    </w:p>
    <w:p w14:paraId="69358054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Balaban D.- Cr.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PR, publicitate şi new 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Triton, 2009.</w:t>
      </w:r>
    </w:p>
    <w:p w14:paraId="448905A2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Balaban D.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Comunicare mediatică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Triton, 2009</w:t>
      </w:r>
    </w:p>
    <w:p w14:paraId="57AA0000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Bunescu Gh., Negreanu El. (coord.)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 Educația informală şi mass-media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Bucureşti: Institutul de Științe ale Educației, 2005.</w:t>
      </w:r>
    </w:p>
    <w:p w14:paraId="2FCEEC46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Челышева И. В.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Медиаобразование для родителей: освоение семейной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медиаграмотности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.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Научно-популярное издание. Таганрог: Изд-во Южного Федерального ун-та, 2008.</w:t>
      </w:r>
    </w:p>
    <w:p w14:paraId="304AFEF7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Cemortan R.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Comunicarea şi mass-media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Chişinău: Tipografia Reclama SA, 2006.</w:t>
      </w:r>
    </w:p>
    <w:p w14:paraId="482412C9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Charles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Panati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Cartea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începuturilor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Traducere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Octav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Ciucă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Orizonturi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>, 2004.</w:t>
      </w:r>
    </w:p>
    <w:p w14:paraId="2AF186AE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Coman M.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Introducere în sistemul mass-media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Iaşi: Polirom, 2007.</w:t>
      </w:r>
    </w:p>
    <w:p w14:paraId="0EC89D00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Craia S.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Dictionar de Comunicare, Mass-Media și Știința Informării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Meronia, 2008.</w:t>
      </w:r>
    </w:p>
    <w:p w14:paraId="413BD008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Cucoș C.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Informatizarea în educație. Aspecte ale virtualizării formării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Iași: Polirom, 2006.</w:t>
      </w:r>
    </w:p>
    <w:p w14:paraId="2EA8A43D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Cucu G. </w:t>
      </w:r>
      <w:r w:rsidRPr="00733E46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  <w:lang w:val="ro-RO"/>
        </w:rPr>
        <w:t>Educația şi mass 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Bucureşti: Licorna, 2000, стp. 4-37.</w:t>
      </w:r>
    </w:p>
    <w:p w14:paraId="16B19021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Cuznețov L.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Etica educației familiale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Chişinău: Editura ASEM, 2010.</w:t>
      </w:r>
    </w:p>
    <w:p w14:paraId="34F2FEE8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*** Dicționar de 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Larousse. Editura Univers Enciclopedic Gold, 2005.</w:t>
      </w:r>
    </w:p>
    <w:p w14:paraId="6929D79B" w14:textId="77777777" w:rsidR="00E372F9" w:rsidRPr="00733E46" w:rsidRDefault="00E372F9" w:rsidP="00E372F9">
      <w:pPr>
        <w:keepNext/>
        <w:keepLines/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Decaigny Th.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Communication audio-visuelle et pedagogie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Bruxelles-Paris: Labor-Nathan, 1976.</w:t>
      </w:r>
    </w:p>
    <w:p w14:paraId="05414089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Drăgan I.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Media și violența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În: Sociologie Românească vol. IV nr.2, 2006. București: Editura Asociația Română de Sociologie, Institutul Social Român și Facultatea de Sociologie și Asistență Socială. </w:t>
      </w:r>
    </w:p>
    <w:p w14:paraId="33557879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Dufoyer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J. P.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Informatique,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education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et psychologie de l’enfant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gramStart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Paris:</w:t>
      </w:r>
      <w:proofErr w:type="gram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PUC, 1988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70FB9657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lastRenderedPageBreak/>
        <w:t>Fedorov A. V.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Media Education and Media Literacy: Russian Point of View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color="000000"/>
          <w:lang w:val="ro-RO"/>
        </w:rPr>
        <w:t>LAMBERT Academic Publishing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, 2010.</w:t>
      </w:r>
    </w:p>
    <w:p w14:paraId="7EC38661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Федоров А. В.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Словарь терминов по медиаобразованию,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медиапедагогике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,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медиаграмотности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,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медиакомпетентности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М.: МОО «Информация для всех», 2014. 64 c.</w:t>
      </w:r>
    </w:p>
    <w:p w14:paraId="2E074454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Ficea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B.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Tehnici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manipulare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Nemira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>, 1997.</w:t>
      </w:r>
    </w:p>
    <w:p w14:paraId="67D5258D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Guțu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D.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New media</w:t>
      </w:r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Tritonic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14:paraId="770E86A8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Gu</w:t>
      </w:r>
      <w:r w:rsidRPr="00733E46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u Vl.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Pedagogie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Chişinău: CEP USM, 2013, стp.144-168.</w:t>
      </w:r>
    </w:p>
    <w:p w14:paraId="0350E594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Hodge B., Tripp D.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Children and Television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Cambridge: Polity Press, 1986.</w:t>
      </w:r>
    </w:p>
    <w:p w14:paraId="51840CB2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Kellner D.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Cultura 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Iași: Institutul European, 2001.</w:t>
      </w:r>
    </w:p>
    <w:p w14:paraId="51E7EFC4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Masterman L., Mariet Fr.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Media Education in 1990’s Europe. A Teacher’s Guide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Council of Europe Press, 1994.</w:t>
      </w:r>
    </w:p>
    <w:p w14:paraId="49E620A6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Micaci Cr. I.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Educația și alfabetizarea 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Galaxia Gutenberg, 2011.</w:t>
      </w:r>
    </w:p>
    <w:p w14:paraId="1C7F501B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Moeglin P. (coord.).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Industriile educației și noile media.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Iași: Polirom, 2003.</w:t>
      </w:r>
    </w:p>
    <w:p w14:paraId="5B30E071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Ribble M.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Digital Citizenship in School. Nine Elements All Students Should Know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Third Edition, ISTE, 2015.</w:t>
      </w:r>
    </w:p>
    <w:p w14:paraId="7D1F3793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Rotaru I.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Educația pentru comunicare și mass-media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Reșița: Editura Eftimie Murgu, 2009.</w:t>
      </w:r>
    </w:p>
    <w:p w14:paraId="31A3EB27" w14:textId="77777777" w:rsidR="00E372F9" w:rsidRPr="00733E46" w:rsidRDefault="00E372F9" w:rsidP="00E372F9">
      <w:pPr>
        <w:keepNext/>
        <w:keepLines/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Rusu A.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Valențe educative ale comunicării mediatice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Iași: Universitatea „Al.Ioan Cuza”, 2004.</w:t>
      </w:r>
    </w:p>
    <w:p w14:paraId="78810E9B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Schram W.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Noile mass-media: un studiu în sprijinul planificării educației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Bucureşti: EDP, 1979, стp. 39-125.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</w:p>
    <w:p w14:paraId="0A1A4F8A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Silverstone R.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Televiziunea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bidi="ar-YE"/>
        </w:rPr>
        <w:t>în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viața</w:t>
      </w:r>
      <w:proofErr w:type="spellEnd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proofErr w:type="spellStart"/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fr-FR"/>
        </w:rPr>
        <w:t>cotidiană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. </w:t>
      </w:r>
      <w:proofErr w:type="spellStart"/>
      <w:proofErr w:type="gramStart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Iași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  <w:proofErr w:type="gram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Polirom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lang w:val="fr-FR"/>
        </w:rPr>
        <w:t>, 1999.</w:t>
      </w:r>
    </w:p>
    <w:p w14:paraId="2E6A2518" w14:textId="77777777" w:rsidR="00E372F9" w:rsidRPr="00733E46" w:rsidRDefault="00E372F9" w:rsidP="00E372F9">
      <w:pPr>
        <w:keepNext/>
        <w:keepLines/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outlineLvl w:val="2"/>
        <w:rPr>
          <w:rFonts w:ascii="Times New Roman" w:hAnsi="Times New Roman" w:cs="Times New Roman"/>
          <w:color w:val="1D4D78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Спичкин А. В.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Что такое медиаобразование: Книга для учителя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Курган, 1999.</w:t>
      </w:r>
      <w:r w:rsidRPr="00733E46">
        <w:rPr>
          <w:rFonts w:ascii="Times New Roman" w:hAnsi="Times New Roman" w:cs="Times New Roman"/>
          <w:color w:val="1D4D78"/>
          <w:sz w:val="24"/>
          <w:szCs w:val="24"/>
          <w:lang w:val="ro-RO"/>
        </w:rPr>
        <w:t xml:space="preserve"> </w:t>
      </w:r>
    </w:p>
    <w:p w14:paraId="391DD9E5" w14:textId="77777777" w:rsidR="00E372F9" w:rsidRPr="00733E46" w:rsidRDefault="00E372F9" w:rsidP="00E372F9">
      <w:pPr>
        <w:keepNext/>
        <w:keepLines/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Sălcudean M.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New media, social media şi jurnalismul actual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Tritonic, 2015.</w:t>
      </w:r>
    </w:p>
    <w:p w14:paraId="493CE74E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Stănciugelu I.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Măştile comunicării. De la etică la manipulare şi înapoi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București: Tritonic, 2012. </w:t>
      </w:r>
    </w:p>
    <w:p w14:paraId="40826F42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Sterian Mihaela.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Agresivitatea mediatică şi personalitatea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Paideia. 2004.</w:t>
      </w:r>
    </w:p>
    <w:p w14:paraId="66F2FB3C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>Ț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bidi="ar-YE"/>
        </w:rPr>
        <w:t>arin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 xml:space="preserve">ă </w:t>
      </w: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  <w:lang w:bidi="ar-YE"/>
        </w:rPr>
        <w:t>Ec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 xml:space="preserve">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Bazele comunicării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Ediția a II-a. Chișinău: Prut Internațional, 2017.</w:t>
      </w:r>
    </w:p>
    <w:p w14:paraId="129D18D9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68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Vasile A.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Mass media şi gândire critică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București: Tritonic, 2012.</w:t>
      </w:r>
    </w:p>
    <w:p w14:paraId="2FCEED76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0789D49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17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Интернет-ресурсы:</w:t>
      </w:r>
    </w:p>
    <w:p w14:paraId="1E36D60F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after="0" w:line="276" w:lineRule="atLeast"/>
        <w:ind w:firstLine="39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8BEBD70" w14:textId="77777777" w:rsidR="00E372F9" w:rsidRPr="00733E46" w:rsidRDefault="00E372F9" w:rsidP="00E372F9">
      <w:pPr>
        <w:suppressAutoHyphens/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Drăgan J., Ştefănescu P. (coord.). Povară A., Velicu A.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Reprezentarea violenţei televizuale şi protecţia copilului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Bucureşti: Vanemonde, 2009.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http://cna.ro/IMG/pdf/Reprezentarea-violenței-1</w:t>
      </w:r>
    </w:p>
    <w:p w14:paraId="0876502D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>Влияние средств массовой информации на воспитание подрастающего поколения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http://bibliofond.ru/view.aspx?id=443951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3DEE83B2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lastRenderedPageBreak/>
        <w:t>Educația informală şi mass-media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. Coordonatori: Gh. Bunescu, El. Negreanu. Bucureşti: Institutul de Ştiinţe ale Educației, Laboratorul Teoria Educa</w:t>
      </w:r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>ț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iei, 2005.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https://dorinpopa.files.wordpress.com/.../educatia-informala-si-mass-med...</w:t>
      </w:r>
    </w:p>
    <w:p w14:paraId="023F2A18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Educația în domeniul mass-media în mediul digital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Recomandarea, 2009.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http://europa.eu/ legislation_summaries/inform</w:t>
      </w:r>
    </w:p>
    <w:p w14:paraId="4C3E99CF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European Parliament resolution of 16 December 2008 on media literacy in a digital world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(2008/2129(INI)). 16 December 2008 – Strasbourg.</w:t>
      </w:r>
    </w:p>
    <w:p w14:paraId="189F71CC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Ghidul pentru protecția copilului în mediul online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http://mecc.gov.md/sites/default/files/itu_cop_-_ghid_copii_-_republica_moldova.pdf</w:t>
      </w:r>
    </w:p>
    <w:p w14:paraId="37DD5030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Ghidul de utilizare a internetului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http://mecc.gov.md/sites/default/files/ghid_utilizare_internet_ron.pdf</w:t>
      </w:r>
    </w:p>
    <w:p w14:paraId="405A1A4E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rtl/>
          <w:lang w:bidi="ar-YE"/>
        </w:rPr>
        <w:t>Медиаграмотность для школьников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. Возможно образовать всю ...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 xml:space="preserve"> mediakritika.by/.../mediagramotnost-dlya-shkolnikov-vozmozhno-obrazovat-vsyu-be...... </w:t>
      </w:r>
    </w:p>
    <w:p w14:paraId="5BAFE625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Media education. Recommendation of Council of Europe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(2000)</w:t>
      </w:r>
    </w:p>
    <w:p w14:paraId="061D020C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Morozan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O.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Asigurarea siguranței copiilor și tinerilor în spațiile virtuale prin prisma studiului politicilor publice de protecție socială. 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Studiu de politici publice. Ch., 2018.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https://www.soros.md/files/publications/documents/Lucrare-Siguran%C8%9Ba%20online-Olga%20Morozan%20PFI.pdf</w:t>
      </w:r>
    </w:p>
    <w:p w14:paraId="21E4295A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733E46">
        <w:rPr>
          <w:rFonts w:ascii="Times New Roman" w:hAnsi="Times New Roman" w:cs="Times New Roman"/>
          <w:color w:val="000000"/>
          <w:sz w:val="24"/>
          <w:szCs w:val="24"/>
        </w:rPr>
        <w:t>Morozan</w:t>
      </w:r>
      <w:proofErr w:type="spellEnd"/>
      <w:r w:rsidRPr="00733E46">
        <w:rPr>
          <w:rFonts w:ascii="Times New Roman" w:hAnsi="Times New Roman" w:cs="Times New Roman"/>
          <w:color w:val="000000"/>
          <w:sz w:val="24"/>
          <w:szCs w:val="24"/>
        </w:rPr>
        <w:t xml:space="preserve"> O.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Digital Deception: A Psycho-Social Phenomenon of Telling Lies Online</w:t>
      </w:r>
    </w:p>
    <w:p w14:paraId="491334DE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4"/>
          <w:szCs w:val="24"/>
          <w:u w:val="thick" w:color="000000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u w:val="thick" w:color="000000"/>
        </w:rPr>
        <w:t>https://drive.google.com/file/d/0Bz51GZJLEOVccWxqYkRBa1diOW8/view?usp=sharing</w:t>
      </w:r>
    </w:p>
    <w:p w14:paraId="00DFF3F5" w14:textId="77777777" w:rsidR="00E372F9" w:rsidRPr="00733E46" w:rsidRDefault="00E372F9" w:rsidP="00E372F9">
      <w:pPr>
        <w:autoSpaceDE w:val="0"/>
        <w:autoSpaceDN w:val="0"/>
        <w:adjustRightInd w:val="0"/>
        <w:spacing w:before="28" w:after="28" w:line="288" w:lineRule="auto"/>
        <w:ind w:left="720" w:hanging="34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Paris Agenda or 12 Recommendations for Media Education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(2007). Parliamentary Assembly, Council of Europe. Doc. 8753, June 6, 2000 (</w:t>
      </w:r>
      <w:r w:rsidRPr="00733E46">
        <w:rPr>
          <w:rFonts w:ascii="Times New Roman" w:hAnsi="Times New Roman" w:cs="Times New Roman"/>
          <w:color w:val="000000"/>
          <w:sz w:val="24"/>
          <w:szCs w:val="24"/>
          <w:rtl/>
          <w:lang w:bidi="ar-YE"/>
        </w:rPr>
        <w:t>Совет Европы: Рекомендации Парламентской Ассамблеи по медиаобразованию (2000) Перевод на русский язык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>).</w:t>
      </w:r>
    </w:p>
    <w:p w14:paraId="2A9EA02C" w14:textId="77777777" w:rsidR="00EE6236" w:rsidRPr="00733E46" w:rsidRDefault="00E372F9" w:rsidP="00E372F9">
      <w:pPr>
        <w:rPr>
          <w:rFonts w:ascii="Times New Roman" w:hAnsi="Times New Roman" w:cs="Times New Roman"/>
          <w:sz w:val="24"/>
          <w:szCs w:val="24"/>
        </w:rPr>
      </w:pP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Rusu V. </w:t>
      </w:r>
      <w:r w:rsidRPr="00733E46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Copii din Republica Moldova si(n)guri online? Studiul privind siguranța copiilor online.</w:t>
      </w:r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Centrul Internațional pentru Protecția și Promov</w:t>
      </w:r>
      <w:bookmarkStart w:id="0" w:name="_GoBack"/>
      <w:bookmarkEnd w:id="0"/>
      <w:r w:rsidRPr="00733E46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area Drepturilor Femeii „La strada”, Ch. 2011, 93 p. </w:t>
      </w:r>
      <w:r w:rsidRPr="00733E46">
        <w:rPr>
          <w:rFonts w:ascii="Times New Roman" w:hAnsi="Times New Roman" w:cs="Times New Roman"/>
          <w:color w:val="000000"/>
          <w:sz w:val="24"/>
          <w:szCs w:val="24"/>
          <w:u w:val="thick" w:color="000000"/>
          <w:lang w:val="ro-RO"/>
        </w:rPr>
        <w:t>http://lastrada.md/publicatii/ebook/Siguranta_copiilor_pe_net.pdf</w:t>
      </w:r>
    </w:p>
    <w:sectPr w:rsidR="00EE6236" w:rsidRPr="00733E4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794E"/>
    <w:multiLevelType w:val="hybridMultilevel"/>
    <w:tmpl w:val="B272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2F9"/>
    <w:rsid w:val="00733E46"/>
    <w:rsid w:val="00E372F9"/>
    <w:rsid w:val="00EE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3435"/>
  <w15:docId w15:val="{D0ACC556-C27F-4078-AD69-7A6D863C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E372F9"/>
    <w:pPr>
      <w:keepNext/>
      <w:keepLines/>
      <w:autoSpaceDE w:val="0"/>
      <w:autoSpaceDN w:val="0"/>
      <w:adjustRightInd w:val="0"/>
      <w:spacing w:before="40" w:after="160" w:line="259" w:lineRule="auto"/>
      <w:textAlignment w:val="center"/>
      <w:outlineLvl w:val="2"/>
    </w:pPr>
    <w:rPr>
      <w:rFonts w:ascii="Calibri" w:hAnsi="Calibri" w:cs="Calibri"/>
      <w:color w:val="1D4D78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E372F9"/>
    <w:rPr>
      <w:rFonts w:ascii="Calibri" w:hAnsi="Calibri" w:cs="Calibri"/>
      <w:color w:val="1D4D78"/>
      <w:sz w:val="24"/>
      <w:szCs w:val="24"/>
      <w:lang w:val="ro-RO"/>
    </w:rPr>
  </w:style>
  <w:style w:type="paragraph" w:customStyle="1" w:styleId="NoParagraphStyle">
    <w:name w:val="[No Paragraph Style]"/>
    <w:rsid w:val="00E372F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NoSpacing">
    <w:name w:val="No Spacing"/>
    <w:basedOn w:val="NoParagraphStyle"/>
    <w:uiPriority w:val="99"/>
    <w:qFormat/>
    <w:rsid w:val="00E372F9"/>
    <w:pPr>
      <w:spacing w:after="160"/>
    </w:pPr>
    <w:rPr>
      <w:rFonts w:ascii="Calibri" w:hAnsi="Calibri" w:cs="Calibri"/>
      <w:sz w:val="22"/>
      <w:szCs w:val="22"/>
      <w:lang w:val="ro-RO"/>
    </w:rPr>
  </w:style>
  <w:style w:type="paragraph" w:customStyle="1" w:styleId="body-rus">
    <w:name w:val="body-rus"/>
    <w:basedOn w:val="Normal"/>
    <w:uiPriority w:val="99"/>
    <w:rsid w:val="00E372F9"/>
    <w:pPr>
      <w:suppressAutoHyphens/>
      <w:autoSpaceDE w:val="0"/>
      <w:autoSpaceDN w:val="0"/>
      <w:adjustRightInd w:val="0"/>
      <w:spacing w:after="0" w:line="276" w:lineRule="atLeast"/>
      <w:ind w:firstLine="397"/>
      <w:jc w:val="both"/>
      <w:textAlignment w:val="center"/>
    </w:pPr>
    <w:rPr>
      <w:rFonts w:ascii="Myriad Pro" w:hAnsi="Myriad Pro" w:cs="Myriad Pro"/>
      <w:color w:val="000000"/>
      <w:sz w:val="24"/>
      <w:szCs w:val="24"/>
      <w:lang w:val="ru-RU"/>
    </w:rPr>
  </w:style>
  <w:style w:type="paragraph" w:styleId="ListParagraph">
    <w:name w:val="List Paragraph"/>
    <w:basedOn w:val="NoParagraphStyle"/>
    <w:uiPriority w:val="99"/>
    <w:qFormat/>
    <w:rsid w:val="00E372F9"/>
    <w:pPr>
      <w:spacing w:after="200" w:line="276" w:lineRule="auto"/>
      <w:ind w:left="720"/>
    </w:pPr>
    <w:rPr>
      <w:sz w:val="22"/>
      <w:szCs w:val="22"/>
      <w:lang w:val="en-US"/>
    </w:rPr>
  </w:style>
  <w:style w:type="paragraph" w:customStyle="1" w:styleId="ParagraphStyle1">
    <w:name w:val="Paragraph Style 1"/>
    <w:basedOn w:val="Normal"/>
    <w:uiPriority w:val="99"/>
    <w:rsid w:val="00E372F9"/>
    <w:pPr>
      <w:suppressAutoHyphens/>
      <w:autoSpaceDE w:val="0"/>
      <w:autoSpaceDN w:val="0"/>
      <w:adjustRightInd w:val="0"/>
      <w:spacing w:after="340" w:line="360" w:lineRule="auto"/>
      <w:textAlignment w:val="center"/>
    </w:pPr>
    <w:rPr>
      <w:rFonts w:ascii="Myriad Pro" w:hAnsi="Myriad Pro" w:cs="Myriad Pro"/>
      <w:b/>
      <w:bCs/>
      <w:color w:val="000000"/>
      <w:sz w:val="34"/>
      <w:szCs w:val="34"/>
      <w:lang w:val="ro-RO"/>
    </w:rPr>
  </w:style>
  <w:style w:type="paragraph" w:styleId="FootnoteText">
    <w:name w:val="footnote text"/>
    <w:basedOn w:val="Normal"/>
    <w:link w:val="FootnoteTextChar"/>
    <w:uiPriority w:val="99"/>
    <w:rsid w:val="00E372F9"/>
    <w:pPr>
      <w:autoSpaceDE w:val="0"/>
      <w:autoSpaceDN w:val="0"/>
      <w:adjustRightInd w:val="0"/>
      <w:spacing w:after="160" w:line="288" w:lineRule="auto"/>
      <w:textAlignment w:val="center"/>
    </w:pPr>
    <w:rPr>
      <w:rFonts w:ascii="Calibri" w:hAnsi="Calibri" w:cs="Calibri"/>
      <w:color w:val="000000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372F9"/>
    <w:rPr>
      <w:rFonts w:ascii="Calibri" w:hAnsi="Calibri" w:cs="Calibri"/>
      <w:color w:val="000000"/>
      <w:sz w:val="20"/>
      <w:szCs w:val="20"/>
      <w:lang w:val="ro-RO"/>
    </w:rPr>
  </w:style>
  <w:style w:type="paragraph" w:customStyle="1" w:styleId="bodyrom">
    <w:name w:val="body rom"/>
    <w:basedOn w:val="Normal"/>
    <w:uiPriority w:val="99"/>
    <w:rsid w:val="00E372F9"/>
    <w:pPr>
      <w:autoSpaceDE w:val="0"/>
      <w:autoSpaceDN w:val="0"/>
      <w:adjustRightInd w:val="0"/>
      <w:spacing w:after="0" w:line="270" w:lineRule="atLeast"/>
      <w:jc w:val="both"/>
      <w:textAlignment w:val="center"/>
    </w:pPr>
    <w:rPr>
      <w:rFonts w:ascii="Minion Pro" w:hAnsi="Minion Pro" w:cs="Minion Pro"/>
      <w:color w:val="000000"/>
      <w:sz w:val="25"/>
      <w:szCs w:val="25"/>
      <w:lang w:val="ro-RO"/>
    </w:rPr>
  </w:style>
  <w:style w:type="paragraph" w:customStyle="1" w:styleId="body-bodyrom">
    <w:name w:val="body-body rom"/>
    <w:basedOn w:val="bodyrom"/>
    <w:uiPriority w:val="99"/>
    <w:rsid w:val="00E372F9"/>
    <w:pPr>
      <w:ind w:firstLine="283"/>
    </w:pPr>
  </w:style>
  <w:style w:type="paragraph" w:customStyle="1" w:styleId="tabel">
    <w:name w:val="tabel"/>
    <w:basedOn w:val="Normal"/>
    <w:uiPriority w:val="99"/>
    <w:rsid w:val="00E372F9"/>
    <w:pPr>
      <w:tabs>
        <w:tab w:val="left" w:pos="810"/>
      </w:tabs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Myriad Pro" w:hAnsi="Myriad Pro" w:cs="Myriad Pro"/>
      <w:color w:val="000000"/>
      <w:spacing w:val="-6"/>
      <w:sz w:val="24"/>
      <w:szCs w:val="24"/>
      <w:lang w:val="ro-RO"/>
    </w:rPr>
  </w:style>
  <w:style w:type="character" w:customStyle="1" w:styleId="a">
    <w:name w:val="a"/>
    <w:uiPriority w:val="99"/>
    <w:rsid w:val="00E372F9"/>
  </w:style>
  <w:style w:type="character" w:styleId="Strong">
    <w:name w:val="Strong"/>
    <w:basedOn w:val="DefaultParagraphFont"/>
    <w:uiPriority w:val="99"/>
    <w:qFormat/>
    <w:rsid w:val="00E372F9"/>
    <w:rPr>
      <w:b/>
      <w:bCs/>
      <w:w w:val="100"/>
    </w:rPr>
  </w:style>
  <w:style w:type="character" w:customStyle="1" w:styleId="apple-converted-space">
    <w:name w:val="apple-converted-space"/>
    <w:uiPriority w:val="99"/>
    <w:rsid w:val="00E372F9"/>
  </w:style>
  <w:style w:type="character" w:styleId="Emphasis">
    <w:name w:val="Emphasis"/>
    <w:basedOn w:val="DefaultParagraphFont"/>
    <w:uiPriority w:val="99"/>
    <w:qFormat/>
    <w:rsid w:val="00E372F9"/>
    <w:rPr>
      <w:i/>
      <w:iCs/>
      <w:w w:val="100"/>
    </w:rPr>
  </w:style>
  <w:style w:type="character" w:styleId="Hyperlink">
    <w:name w:val="Hyperlink"/>
    <w:basedOn w:val="DefaultParagraphFont"/>
    <w:uiPriority w:val="99"/>
    <w:rsid w:val="00E372F9"/>
    <w:rPr>
      <w:color w:val="000000"/>
      <w:w w:val="100"/>
      <w:u w:val="thick" w:color="000000"/>
    </w:rPr>
  </w:style>
  <w:style w:type="character" w:customStyle="1" w:styleId="A1">
    <w:name w:val="A1"/>
    <w:uiPriority w:val="99"/>
    <w:rsid w:val="00E372F9"/>
    <w:rPr>
      <w:color w:val="000000"/>
      <w:w w:val="100"/>
    </w:rPr>
  </w:style>
  <w:style w:type="character" w:customStyle="1" w:styleId="WordImportedListStyle169StylesforWordRTFImportedLists">
    <w:name w:val="Word Imported List Style169 (Styles for Word/RTF Imported Lists)"/>
    <w:uiPriority w:val="99"/>
    <w:rsid w:val="00E372F9"/>
    <w:rPr>
      <w:rFonts w:ascii="Wingdings" w:hAnsi="Wingdings" w:cs="Wingdings"/>
      <w:w w:val="100"/>
      <w:lang w:val="ru-RU"/>
    </w:rPr>
  </w:style>
  <w:style w:type="character" w:customStyle="1" w:styleId="WordImportedListStyle32StylesforWordRTFImportedLists">
    <w:name w:val="Word Imported List Style32 (Styles for Word/RTF Imported Lists)"/>
    <w:uiPriority w:val="99"/>
    <w:rsid w:val="00E372F9"/>
    <w:rPr>
      <w:rFonts w:ascii="Symbol" w:hAnsi="Symbol" w:cs="Symbol"/>
      <w:w w:val="100"/>
      <w:lang w:val="ro-RO"/>
    </w:rPr>
  </w:style>
  <w:style w:type="character" w:customStyle="1" w:styleId="WordImportedListStyle2StylesforWordRTFImportedLists">
    <w:name w:val="Word Imported List Style2 (Styles for Word/RTF Imported Lists)"/>
    <w:uiPriority w:val="99"/>
    <w:rsid w:val="00E372F9"/>
    <w:rPr>
      <w:rFonts w:ascii="Minion Pro" w:hAnsi="Minion Pro" w:cs="Minion Pro"/>
      <w:w w:val="100"/>
      <w:sz w:val="25"/>
      <w:szCs w:val="25"/>
      <w:lang w:val="en-US"/>
    </w:rPr>
  </w:style>
  <w:style w:type="character" w:customStyle="1" w:styleId="WordImportedListStyle7StylesforWordRTFImportedLists">
    <w:name w:val="Word Imported List Style7 (Styles for Word/RTF Imported Lists)"/>
    <w:uiPriority w:val="99"/>
    <w:rsid w:val="00E372F9"/>
  </w:style>
  <w:style w:type="paragraph" w:customStyle="1" w:styleId="BasicParagraph">
    <w:name w:val="[Basic Paragraph]"/>
    <w:basedOn w:val="NoParagraphStyle"/>
    <w:uiPriority w:val="99"/>
    <w:rsid w:val="00E372F9"/>
  </w:style>
  <w:style w:type="character" w:styleId="UnresolvedMention">
    <w:name w:val="Unresolved Mention"/>
    <w:basedOn w:val="DefaultParagraphFont"/>
    <w:uiPriority w:val="99"/>
    <w:semiHidden/>
    <w:unhideWhenUsed/>
    <w:rsid w:val="00733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cc.gov.md/sites/default/files/curriculum_educatie_pentru_media_gimnazi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4052</Words>
  <Characters>23103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Mariana Tabuncic</cp:lastModifiedBy>
  <cp:revision>2</cp:revision>
  <dcterms:created xsi:type="dcterms:W3CDTF">2021-06-30T14:25:00Z</dcterms:created>
  <dcterms:modified xsi:type="dcterms:W3CDTF">2021-06-30T14:51:00Z</dcterms:modified>
</cp:coreProperties>
</file>